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44324" w:rsidRDefault="00C233B5" w:rsidP="00E44324">
      <w:pPr>
        <w:ind w:left="1069" w:firstLine="0"/>
        <w:contextualSpacing/>
        <w:jc w:val="right"/>
      </w:pPr>
      <w:r>
        <w:t>Приложение № 16</w:t>
      </w:r>
    </w:p>
    <w:p w:rsidR="00C233B5" w:rsidRDefault="00C233B5" w:rsidP="00E44324">
      <w:pPr>
        <w:ind w:left="1069" w:firstLine="0"/>
        <w:contextualSpacing/>
        <w:jc w:val="right"/>
      </w:pPr>
      <w:r>
        <w:t>К Договору №</w:t>
      </w:r>
      <w:r w:rsidR="00225E8F">
        <w:t xml:space="preserve"> </w:t>
      </w:r>
      <w:r w:rsidR="0061369B">
        <w:t>_____</w:t>
      </w:r>
      <w:r>
        <w:t xml:space="preserve"> от _________202</w:t>
      </w:r>
      <w:r w:rsidR="0061369B">
        <w:t>1</w:t>
      </w:r>
      <w:r>
        <w:t>г.</w:t>
      </w:r>
    </w:p>
    <w:p w:rsidR="00C233B5" w:rsidRDefault="00C233B5" w:rsidP="00E44324">
      <w:pPr>
        <w:ind w:left="1069" w:firstLine="0"/>
        <w:contextualSpacing/>
        <w:jc w:val="right"/>
      </w:pPr>
    </w:p>
    <w:p w:rsidR="00C233B5" w:rsidRPr="001C1BD8" w:rsidRDefault="00C233B5" w:rsidP="00E44324">
      <w:pPr>
        <w:ind w:left="1069" w:firstLine="0"/>
        <w:contextualSpacing/>
        <w:jc w:val="right"/>
      </w:pPr>
    </w:p>
    <w:p w:rsidR="00E44324" w:rsidRPr="001C1BD8" w:rsidRDefault="00E44324" w:rsidP="00E44324">
      <w:pPr>
        <w:spacing w:line="360" w:lineRule="auto"/>
        <w:jc w:val="center"/>
        <w:rPr>
          <w:b/>
        </w:rPr>
      </w:pPr>
      <w:bookmarkStart w:id="0" w:name="_Toc322541177"/>
      <w:bookmarkStart w:id="1" w:name="_Toc375319858"/>
      <w:r w:rsidRPr="001C1BD8">
        <w:rPr>
          <w:b/>
        </w:rPr>
        <w:t xml:space="preserve">«Технические требования к оптическим распределительным шкафам </w:t>
      </w:r>
    </w:p>
    <w:p w:rsidR="00E44324" w:rsidRPr="001C1BD8" w:rsidRDefault="00E44324" w:rsidP="00E44324">
      <w:pPr>
        <w:spacing w:line="360" w:lineRule="auto"/>
        <w:ind w:firstLine="426"/>
        <w:jc w:val="left"/>
      </w:pPr>
      <w:r w:rsidRPr="001C1BD8">
        <w:t>«Технические требования к ОРШ»</w:t>
      </w:r>
    </w:p>
    <w:p w:rsidR="00E44324" w:rsidRPr="001C1BD8" w:rsidRDefault="00E44324" w:rsidP="00E44324">
      <w:pPr>
        <w:numPr>
          <w:ilvl w:val="0"/>
          <w:numId w:val="14"/>
        </w:numPr>
        <w:tabs>
          <w:tab w:val="left" w:pos="426"/>
        </w:tabs>
        <w:spacing w:before="120" w:line="276" w:lineRule="auto"/>
        <w:ind w:left="0" w:firstLine="0"/>
      </w:pPr>
      <w:r w:rsidRPr="001C1BD8">
        <w:t xml:space="preserve">Требования к оптическим распределительным шкафам для технологии “подвес”. </w:t>
      </w:r>
    </w:p>
    <w:p w:rsidR="00E44324" w:rsidRPr="001C1BD8" w:rsidRDefault="00E44324" w:rsidP="00E44324">
      <w:pPr>
        <w:tabs>
          <w:tab w:val="left" w:pos="426"/>
        </w:tabs>
        <w:spacing w:before="120" w:line="276" w:lineRule="auto"/>
        <w:ind w:firstLine="0"/>
        <w:rPr>
          <w:b/>
        </w:rPr>
      </w:pPr>
    </w:p>
    <w:p w:rsidR="00E44324" w:rsidRPr="001C1BD8" w:rsidRDefault="00E44324" w:rsidP="00E44324">
      <w:pPr>
        <w:numPr>
          <w:ilvl w:val="1"/>
          <w:numId w:val="14"/>
        </w:numPr>
        <w:ind w:left="0" w:firstLine="426"/>
        <w:contextualSpacing/>
      </w:pPr>
      <w:r w:rsidRPr="001C1BD8">
        <w:t>ОРШ предназначен для сопряжения магистрального и распределительных участков сети и выполняет следующие функции:</w:t>
      </w:r>
    </w:p>
    <w:p w:rsidR="00E44324" w:rsidRPr="001C1BD8" w:rsidRDefault="00E44324" w:rsidP="00E44324">
      <w:pPr>
        <w:numPr>
          <w:ilvl w:val="0"/>
          <w:numId w:val="4"/>
        </w:numPr>
        <w:ind w:left="0" w:firstLine="426"/>
      </w:pPr>
      <w:proofErr w:type="spellStart"/>
      <w:r w:rsidRPr="001C1BD8">
        <w:t>терминация</w:t>
      </w:r>
      <w:proofErr w:type="spellEnd"/>
      <w:r w:rsidRPr="001C1BD8">
        <w:t xml:space="preserve"> оптических волокон магистрального кабеля;</w:t>
      </w:r>
    </w:p>
    <w:p w:rsidR="00E44324" w:rsidRPr="001C1BD8" w:rsidRDefault="00E44324" w:rsidP="00E44324">
      <w:pPr>
        <w:numPr>
          <w:ilvl w:val="0"/>
          <w:numId w:val="4"/>
        </w:numPr>
        <w:ind w:left="0" w:firstLine="426"/>
      </w:pPr>
      <w:proofErr w:type="spellStart"/>
      <w:r w:rsidRPr="001C1BD8">
        <w:t>терминация</w:t>
      </w:r>
      <w:proofErr w:type="spellEnd"/>
      <w:r w:rsidRPr="001C1BD8">
        <w:t xml:space="preserve"> оптических волокон распределительного кабеля;</w:t>
      </w:r>
    </w:p>
    <w:p w:rsidR="00E44324" w:rsidRPr="001C1BD8" w:rsidRDefault="00E44324" w:rsidP="00E44324">
      <w:pPr>
        <w:numPr>
          <w:ilvl w:val="0"/>
          <w:numId w:val="4"/>
        </w:numPr>
        <w:ind w:left="0" w:firstLine="426"/>
      </w:pPr>
      <w:r w:rsidRPr="001C1BD8">
        <w:t xml:space="preserve">разделение по мощности оптического сигнала от </w:t>
      </w:r>
      <w:r w:rsidRPr="001C1BD8">
        <w:rPr>
          <w:lang w:val="en-US"/>
        </w:rPr>
        <w:t>OLT</w:t>
      </w:r>
      <w:r w:rsidRPr="001C1BD8">
        <w:t xml:space="preserve"> в сторону </w:t>
      </w:r>
      <w:r w:rsidRPr="001C1BD8">
        <w:rPr>
          <w:lang w:val="en-US"/>
        </w:rPr>
        <w:t>ONT</w:t>
      </w:r>
      <w:r w:rsidRPr="001C1BD8">
        <w:t xml:space="preserve"> на уровне первого каскада;</w:t>
      </w:r>
    </w:p>
    <w:p w:rsidR="00E44324" w:rsidRPr="001C1BD8" w:rsidRDefault="00E44324" w:rsidP="00E44324">
      <w:pPr>
        <w:numPr>
          <w:ilvl w:val="0"/>
          <w:numId w:val="4"/>
        </w:numPr>
        <w:ind w:left="0" w:firstLine="426"/>
      </w:pPr>
      <w:r w:rsidRPr="001C1BD8">
        <w:t xml:space="preserve">интеграция оптического сигнала от </w:t>
      </w:r>
      <w:r w:rsidRPr="001C1BD8">
        <w:rPr>
          <w:lang w:val="en-US"/>
        </w:rPr>
        <w:t>ONT</w:t>
      </w:r>
      <w:r w:rsidRPr="001C1BD8">
        <w:t xml:space="preserve"> в сторону </w:t>
      </w:r>
      <w:r w:rsidRPr="001C1BD8">
        <w:rPr>
          <w:lang w:val="en-US"/>
        </w:rPr>
        <w:t>OLT</w:t>
      </w:r>
      <w:r w:rsidRPr="001C1BD8">
        <w:t xml:space="preserve"> на уровне первого каскада.</w:t>
      </w:r>
    </w:p>
    <w:p w:rsidR="00E44324" w:rsidRPr="001C1BD8" w:rsidRDefault="00E44324" w:rsidP="00E44324">
      <w:pPr>
        <w:numPr>
          <w:ilvl w:val="1"/>
          <w:numId w:val="14"/>
        </w:numPr>
        <w:ind w:left="0" w:firstLine="426"/>
        <w:contextualSpacing/>
      </w:pPr>
      <w:r w:rsidRPr="001C1BD8">
        <w:t>ОРШ предназначен для установки вне помещений, преимущественно на столбах и опорах контактной сети. Возможна установка на бетонированный фундамент.</w:t>
      </w:r>
    </w:p>
    <w:p w:rsidR="00E44324" w:rsidRPr="001C1BD8" w:rsidRDefault="00E44324" w:rsidP="00E44324">
      <w:pPr>
        <w:numPr>
          <w:ilvl w:val="1"/>
          <w:numId w:val="15"/>
        </w:numPr>
        <w:ind w:left="0" w:firstLine="426"/>
        <w:contextualSpacing/>
      </w:pPr>
      <w:r w:rsidRPr="001C1BD8">
        <w:t>Вес ОРШ в собранном состоянии (без учёта веса кабелей) не должен превышать 20 кг.</w:t>
      </w:r>
    </w:p>
    <w:p w:rsidR="00E44324" w:rsidRPr="001C1BD8" w:rsidRDefault="00E44324" w:rsidP="00E44324">
      <w:pPr>
        <w:numPr>
          <w:ilvl w:val="1"/>
          <w:numId w:val="15"/>
        </w:numPr>
        <w:ind w:left="0" w:firstLine="426"/>
        <w:contextualSpacing/>
      </w:pPr>
      <w:r w:rsidRPr="001C1BD8">
        <w:t>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инструмента.</w:t>
      </w:r>
    </w:p>
    <w:p w:rsidR="00E44324" w:rsidRPr="001C1BD8" w:rsidRDefault="00E44324" w:rsidP="00E44324">
      <w:pPr>
        <w:numPr>
          <w:ilvl w:val="1"/>
          <w:numId w:val="15"/>
        </w:numPr>
        <w:ind w:left="0" w:firstLine="426"/>
        <w:contextualSpacing/>
      </w:pPr>
      <w:r w:rsidRPr="001C1BD8">
        <w:t>Доступ в ОРШ должен быть организован с фронтальной стороны.</w:t>
      </w:r>
    </w:p>
    <w:p w:rsidR="00E44324" w:rsidRPr="001C1BD8" w:rsidRDefault="00E44324" w:rsidP="00E44324">
      <w:pPr>
        <w:numPr>
          <w:ilvl w:val="1"/>
          <w:numId w:val="15"/>
        </w:numPr>
        <w:ind w:left="0" w:firstLine="426"/>
        <w:contextualSpacing/>
      </w:pPr>
      <w:r w:rsidRPr="001C1BD8">
        <w:t xml:space="preserve">Дверь ОРШ должна запираться на замок </w:t>
      </w:r>
      <w:proofErr w:type="spellStart"/>
      <w:r w:rsidRPr="001C1BD8">
        <w:t>сувальдного</w:t>
      </w:r>
      <w:proofErr w:type="spellEnd"/>
      <w:r w:rsidRPr="001C1BD8">
        <w:t xml:space="preserve"> типа с универсальным ключом (один ключ открывает все ОРШ), обеспечивающим невозможность открытия подручными средствами.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Корпус ОРШ должен обеспечивать механическую защиту внутренних компонентов в соответствии с ниже изложенными требованиями.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Конструкция ОРШ должна соответствовать требованиям </w:t>
      </w:r>
      <w:r w:rsidR="00120496" w:rsidRPr="00120496">
        <w:t>ГОСТ 14254-2015 (IEC 60529:2013)</w:t>
      </w:r>
      <w:r w:rsidRPr="001C1BD8">
        <w:t xml:space="preserve"> не ниже класса </w:t>
      </w:r>
      <w:r w:rsidRPr="001C1BD8">
        <w:rPr>
          <w:lang w:val="en-US"/>
        </w:rPr>
        <w:t>IP</w:t>
      </w:r>
      <w:r w:rsidRPr="001C1BD8">
        <w:t xml:space="preserve"> 65.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Конструкция ОРШ должна соответствовать требованиям по стойкости к воздействию механических внешних воздействующих факторов (ВВФ), изложенных в ГОСТ 17516.1-90 (МЭК 721-3-3-87) с классом механического исполнения не ниже М42.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Конструкция ОРШ должна соответствовать требованиям по стойкости к воздействию механических внешних воздействующих факторов (ВВФ), изложенных в стандарте </w:t>
      </w:r>
      <w:r w:rsidRPr="001C1BD8">
        <w:rPr>
          <w:lang w:val="en-US"/>
        </w:rPr>
        <w:t>IEC</w:t>
      </w:r>
      <w:r w:rsidRPr="001C1BD8">
        <w:t xml:space="preserve"> 62262 не ниже класса </w:t>
      </w:r>
      <w:r w:rsidRPr="001C1BD8">
        <w:rPr>
          <w:lang w:val="en-US"/>
        </w:rPr>
        <w:t>IK</w:t>
      </w:r>
      <w:r w:rsidRPr="001C1BD8">
        <w:t xml:space="preserve">08. 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Конструкция ОРШ должна соответствовать общим требованиям на стойкость к воздействию климатических факторов группы условий эксплуатации ОМ1-3, изложенным в </w:t>
      </w:r>
      <w:r w:rsidR="00120496" w:rsidRPr="00120496">
        <w:t>ГОСТ 9.401-2018</w:t>
      </w:r>
      <w:r w:rsidRPr="001C1BD8">
        <w:t>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Материал корпуса и внешнего защитного или декоративного покрытия не должен поддерживать горение.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Модульный принцип предполагает наличие нумерационных меток, бирок и наклеек, однозначно определяющих номенклатуру компонентов для целей технического учёта – номер </w:t>
      </w:r>
      <w:proofErr w:type="spellStart"/>
      <w:r w:rsidRPr="001C1BD8">
        <w:t>сплайс</w:t>
      </w:r>
      <w:proofErr w:type="spellEnd"/>
      <w:r w:rsidRPr="001C1BD8">
        <w:t xml:space="preserve"> кассеты, номер порта коммутации. Абонентские порты должны быть пронумерованы.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Все оптические модули, </w:t>
      </w:r>
      <w:proofErr w:type="spellStart"/>
      <w:r w:rsidRPr="001C1BD8">
        <w:t>пигтейлы</w:t>
      </w:r>
      <w:proofErr w:type="spellEnd"/>
      <w:r w:rsidRPr="001C1BD8">
        <w:t xml:space="preserve">, элементы оптических кабелей, содержащие оптические волокна должны быть защищены от случайного повреждения. </w:t>
      </w:r>
      <w:r w:rsidRPr="001C1BD8">
        <w:lastRenderedPageBreak/>
        <w:t>Необходимо предусмотреть наличие элементов, гарантирующих необходимый радиус изгиба оптического волокна в соответствии с требованиями действующих стандартов.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ОРШ должен предусматривать кабельные вводы для магистральных кабелей, распределительных кабелей и ОАК. Должна быть предусмотрена защита места ввода всех оптических кабелей.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Все кабельные вводы должны располагаться на нижней грани ОРШ.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Кабельные ввода для ОАК (абонентских кабелей) должны конструктивно позволять осуществлять ввод в ОРШ уже </w:t>
      </w:r>
      <w:proofErr w:type="spellStart"/>
      <w:r w:rsidRPr="001C1BD8">
        <w:t>оконеченных</w:t>
      </w:r>
      <w:proofErr w:type="spellEnd"/>
      <w:r w:rsidRPr="001C1BD8">
        <w:t xml:space="preserve"> оптическим разъёмом ОАК, без проведения сварочных работ на ОРШ при проведении инсталляции.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  <w:jc w:val="left"/>
      </w:pPr>
      <w:r w:rsidRPr="001C1BD8">
        <w:t>Конструкция ОРШ должна обеспечивать место для хранения излишков кабелей и способ организации бухт кабеля. (УПМК, специальный органайзер и т.п.)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Кроссовые поля должны обеспечивать коммутацию и свободный доступ к каждому порту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На внешней стороне двери должен быть нанесён знак «лазерное излучение».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Температура эксплуатации –50°C / +60°C при относительной влажности 85%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Температура хранения –50°C / +70°C при относительной влажности 98%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Гарантийный срок эксплуатации должен составлять не менее 36 месяцев.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Срок службы ОРШ должен составлять не менее 25-и лет.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Упаковка ОРШ должна обеспечивать транспортировку и хранение в условиях, предусматривающих защиту от атмосферных осадков.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Комплект ОРШ должен содержать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>кабельные вводы для</w:t>
      </w:r>
      <w:r w:rsidRPr="001C1BD8">
        <w:rPr>
          <w:lang w:val="en-US"/>
        </w:rPr>
        <w:t>:</w:t>
      </w:r>
    </w:p>
    <w:p w:rsidR="00E44324" w:rsidRPr="001C1BD8" w:rsidRDefault="00E44324" w:rsidP="00E44324">
      <w:pPr>
        <w:numPr>
          <w:ilvl w:val="1"/>
          <w:numId w:val="5"/>
        </w:numPr>
        <w:ind w:left="284" w:firstLine="425"/>
      </w:pPr>
      <w:r w:rsidRPr="001C1BD8">
        <w:t>магистрального кабеля диаметром от 8 до 20 мм – до 4 шт.</w:t>
      </w:r>
    </w:p>
    <w:p w:rsidR="00E44324" w:rsidRPr="001C1BD8" w:rsidRDefault="00E44324" w:rsidP="00E44324">
      <w:pPr>
        <w:numPr>
          <w:ilvl w:val="1"/>
          <w:numId w:val="5"/>
        </w:numPr>
        <w:ind w:left="284" w:firstLine="425"/>
      </w:pPr>
      <w:r w:rsidRPr="001C1BD8">
        <w:t>распределительного кабеля от 4 до 10 мм – до 16 шт.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>систему надёжной фиксации вводимых оптических кабелей, обеспечивающую фиксацию оболочки, силовых элементов, заземление металлических элементов кабеля;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proofErr w:type="spellStart"/>
      <w:r w:rsidRPr="001C1BD8">
        <w:t>сплайс</w:t>
      </w:r>
      <w:proofErr w:type="spellEnd"/>
      <w:r w:rsidRPr="001C1BD8">
        <w:t xml:space="preserve"> кассету для </w:t>
      </w:r>
      <w:proofErr w:type="spellStart"/>
      <w:r w:rsidRPr="001C1BD8">
        <w:t>разварки</w:t>
      </w:r>
      <w:proofErr w:type="spellEnd"/>
      <w:r w:rsidRPr="001C1BD8">
        <w:t xml:space="preserve"> оптических волокон магистрального кабеля с ложементами на 72 КДЗС 40 мм и зоной хранения «темных» волокон.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proofErr w:type="spellStart"/>
      <w:r w:rsidRPr="001C1BD8">
        <w:t>сплайс</w:t>
      </w:r>
      <w:proofErr w:type="spellEnd"/>
      <w:r w:rsidRPr="001C1BD8">
        <w:t xml:space="preserve"> кассеты для </w:t>
      </w:r>
      <w:proofErr w:type="spellStart"/>
      <w:r w:rsidRPr="001C1BD8">
        <w:t>разварки</w:t>
      </w:r>
      <w:proofErr w:type="spellEnd"/>
      <w:r w:rsidRPr="001C1BD8">
        <w:t xml:space="preserve"> оптических волокон распределительных кабелей с ложементами на ёмкость не менее 72 КДЗС 40 мм и местом хранения запаса волокон.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 xml:space="preserve">систему установки и фиксации </w:t>
      </w:r>
      <w:proofErr w:type="spellStart"/>
      <w:r w:rsidRPr="001C1BD8">
        <w:t>сплиттеров</w:t>
      </w:r>
      <w:proofErr w:type="spellEnd"/>
      <w:r w:rsidRPr="001C1BD8">
        <w:t>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 xml:space="preserve">кроссовое поле для коммутации рабочих (не «темных») волокон с входами </w:t>
      </w:r>
      <w:proofErr w:type="spellStart"/>
      <w:r w:rsidRPr="001C1BD8">
        <w:t>сплиттеров</w:t>
      </w:r>
      <w:proofErr w:type="spellEnd"/>
      <w:r w:rsidRPr="001C1BD8">
        <w:t xml:space="preserve"> первого каскада.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 xml:space="preserve">кроссовое поле для коммутации выходов </w:t>
      </w:r>
      <w:proofErr w:type="spellStart"/>
      <w:r w:rsidRPr="001C1BD8">
        <w:t>сплиттеров</w:t>
      </w:r>
      <w:proofErr w:type="spellEnd"/>
      <w:r w:rsidRPr="001C1BD8">
        <w:t xml:space="preserve"> первого каскада с волокнами распределительных кабелей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>комплект транспортных трубок, стяжек и крепёжных хомутов.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>паспорт, инструкцию по монтажу.</w:t>
      </w:r>
    </w:p>
    <w:p w:rsidR="00E44324" w:rsidRPr="001C1BD8" w:rsidRDefault="00E44324" w:rsidP="00E44324"/>
    <w:p w:rsidR="00E44324" w:rsidRPr="001C1BD8" w:rsidRDefault="00E44324" w:rsidP="00E44324"/>
    <w:p w:rsidR="00E44324" w:rsidRPr="001C1BD8" w:rsidRDefault="00E44324" w:rsidP="00E44324">
      <w:pPr>
        <w:ind w:hanging="284"/>
      </w:pPr>
      <w:r w:rsidRPr="001C1BD8">
        <w:rPr>
          <w:noProof/>
        </w:rPr>
        <w:lastRenderedPageBreak/>
        <w:drawing>
          <wp:inline distT="0" distB="0" distL="0" distR="0" wp14:anchorId="4B27368B" wp14:editId="3A64575A">
            <wp:extent cx="5425440" cy="2802534"/>
            <wp:effectExtent l="0" t="0" r="381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Прил.2 ОРШ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6762" cy="2803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324" w:rsidRPr="001C1BD8" w:rsidRDefault="00E44324" w:rsidP="00E44324"/>
    <w:p w:rsidR="00E44324" w:rsidRPr="001C1BD8" w:rsidRDefault="00E44324" w:rsidP="00E44324">
      <w:r w:rsidRPr="001C1BD8">
        <w:t>Рис. 1 Один из возможных вариантов уличного ОРШ. Общий вид.</w:t>
      </w:r>
    </w:p>
    <w:p w:rsidR="00E44324" w:rsidRPr="001C1BD8" w:rsidRDefault="00E44324" w:rsidP="00E44324">
      <w:pPr>
        <w:tabs>
          <w:tab w:val="left" w:pos="4308"/>
        </w:tabs>
      </w:pPr>
    </w:p>
    <w:p w:rsidR="00E44324" w:rsidRPr="001C1BD8" w:rsidRDefault="00E44324" w:rsidP="00E44324">
      <w:pPr>
        <w:spacing w:before="100" w:beforeAutospacing="1" w:after="100" w:afterAutospacing="1"/>
        <w:ind w:hanging="426"/>
        <w:outlineLvl w:val="0"/>
        <w:rPr>
          <w:b/>
          <w:bCs/>
          <w:kern w:val="36"/>
        </w:rPr>
      </w:pPr>
      <w:r w:rsidRPr="001C1BD8">
        <w:rPr>
          <w:b/>
          <w:bCs/>
          <w:kern w:val="36"/>
        </w:rPr>
        <w:object w:dxaOrig="10104" w:dyaOrig="715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7.15pt;height:357.65pt" o:ole="">
            <v:imagedata r:id="rId7" o:title=""/>
          </v:shape>
          <o:OLEObject Type="Embed" ProgID="AcroExch.Document.DC" ShapeID="_x0000_i1025" DrawAspect="Content" ObjectID="_1686131126" r:id="rId8"/>
        </w:object>
      </w:r>
    </w:p>
    <w:p w:rsidR="00E44324" w:rsidRDefault="00E44324" w:rsidP="00E44324">
      <w:pPr>
        <w:tabs>
          <w:tab w:val="left" w:pos="4308"/>
        </w:tabs>
      </w:pPr>
      <w:r w:rsidRPr="001C1BD8">
        <w:t xml:space="preserve">Рис. 2 Чертёж возможного вариант ОРШ. Кол-во, диаметр </w:t>
      </w:r>
      <w:proofErr w:type="spellStart"/>
      <w:r w:rsidRPr="001C1BD8">
        <w:t>гермовводов</w:t>
      </w:r>
      <w:proofErr w:type="spellEnd"/>
      <w:r w:rsidRPr="001C1BD8">
        <w:t xml:space="preserve"> показано примерно (реальные параметры уточнить у Заказчика на стадии согласования материалов).</w:t>
      </w:r>
    </w:p>
    <w:p w:rsidR="00E84EEB" w:rsidRPr="00E84EEB" w:rsidRDefault="00E84EEB" w:rsidP="00E84EEB">
      <w:pPr>
        <w:tabs>
          <w:tab w:val="left" w:pos="4308"/>
        </w:tabs>
      </w:pPr>
      <w:r w:rsidRPr="00E84EEB">
        <w:t>От Покупателя</w:t>
      </w:r>
      <w:r w:rsidRPr="00E84EEB">
        <w:tab/>
      </w:r>
      <w:r w:rsidRPr="00E84EEB">
        <w:tab/>
      </w:r>
      <w:r w:rsidRPr="00E84EEB">
        <w:tab/>
      </w:r>
      <w:r w:rsidRPr="00E84EEB">
        <w:tab/>
      </w:r>
      <w:r w:rsidRPr="00E84EEB">
        <w:tab/>
        <w:t>От Поставщика</w:t>
      </w:r>
    </w:p>
    <w:p w:rsidR="00E84EEB" w:rsidRPr="00E84EEB" w:rsidRDefault="00E84EEB" w:rsidP="00E84EEB">
      <w:pPr>
        <w:tabs>
          <w:tab w:val="left" w:pos="4308"/>
        </w:tabs>
      </w:pPr>
      <w:r w:rsidRPr="00E84EEB">
        <w:t>______________/С.</w:t>
      </w:r>
      <w:r w:rsidR="0061369B">
        <w:t>К</w:t>
      </w:r>
      <w:r w:rsidRPr="00E84EEB">
        <w:t xml:space="preserve">. </w:t>
      </w:r>
      <w:proofErr w:type="spellStart"/>
      <w:r w:rsidR="0061369B">
        <w:t>Нищев</w:t>
      </w:r>
      <w:proofErr w:type="spellEnd"/>
      <w:r w:rsidRPr="00E84EEB">
        <w:t>/</w:t>
      </w:r>
      <w:r w:rsidRPr="00E84EEB">
        <w:tab/>
      </w:r>
      <w:r w:rsidRPr="00E84EEB">
        <w:tab/>
        <w:t>________________/</w:t>
      </w:r>
      <w:r w:rsidR="00225E8F" w:rsidRPr="00225E8F">
        <w:t xml:space="preserve"> </w:t>
      </w:r>
      <w:r w:rsidR="0061369B">
        <w:t>______________</w:t>
      </w:r>
      <w:bookmarkStart w:id="2" w:name="_GoBack"/>
      <w:bookmarkEnd w:id="2"/>
      <w:r w:rsidRPr="00E84EEB">
        <w:t>/</w:t>
      </w:r>
    </w:p>
    <w:p w:rsidR="00387CF5" w:rsidRPr="001C1BD8" w:rsidRDefault="00E84EEB" w:rsidP="00E84EEB">
      <w:pPr>
        <w:tabs>
          <w:tab w:val="left" w:pos="4308"/>
        </w:tabs>
      </w:pPr>
      <w:r w:rsidRPr="00E84EEB">
        <w:t>м. п.</w:t>
      </w:r>
      <w:r w:rsidRPr="00E84EEB">
        <w:tab/>
      </w:r>
      <w:r w:rsidRPr="00E84EEB">
        <w:tab/>
      </w:r>
      <w:r w:rsidRPr="00E84EEB">
        <w:tab/>
      </w:r>
      <w:r w:rsidRPr="00E84EEB">
        <w:tab/>
      </w:r>
      <w:r w:rsidRPr="00E84EEB">
        <w:tab/>
      </w:r>
      <w:r w:rsidRPr="00E84EEB">
        <w:tab/>
      </w:r>
      <w:r w:rsidRPr="00E84EEB">
        <w:tab/>
        <w:t>м. п.</w:t>
      </w:r>
      <w:bookmarkEnd w:id="0"/>
      <w:bookmarkEnd w:id="1"/>
    </w:p>
    <w:sectPr w:rsidR="00387CF5" w:rsidRPr="001C1B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F64457"/>
    <w:multiLevelType w:val="multilevel"/>
    <w:tmpl w:val="FC94444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866" w:hanging="360"/>
      </w:pPr>
      <w:rPr>
        <w:rFonts w:hint="default"/>
        <w:color w:val="0D0D0D" w:themeColor="text1" w:themeTint="F2"/>
      </w:rPr>
    </w:lvl>
    <w:lvl w:ilvl="2">
      <w:start w:val="1"/>
      <w:numFmt w:val="decimal"/>
      <w:lvlText w:val="%3"/>
      <w:lvlJc w:val="left"/>
      <w:pPr>
        <w:ind w:left="3732" w:hanging="72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"/>
      <w:lvlJc w:val="left"/>
      <w:pPr>
        <w:ind w:left="523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10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47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9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848" w:hanging="1800"/>
      </w:pPr>
      <w:rPr>
        <w:rFonts w:hint="default"/>
      </w:rPr>
    </w:lvl>
  </w:abstractNum>
  <w:abstractNum w:abstractNumId="1" w15:restartNumberingAfterBreak="0">
    <w:nsid w:val="09FF38DB"/>
    <w:multiLevelType w:val="multilevel"/>
    <w:tmpl w:val="571C48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36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36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1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66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30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312" w:hanging="1800"/>
      </w:pPr>
      <w:rPr>
        <w:rFonts w:hint="default"/>
      </w:rPr>
    </w:lvl>
  </w:abstractNum>
  <w:abstractNum w:abstractNumId="2" w15:restartNumberingAfterBreak="0">
    <w:nsid w:val="17F00889"/>
    <w:multiLevelType w:val="multilevel"/>
    <w:tmpl w:val="430EC98C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1424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3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46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832" w:hanging="1800"/>
      </w:pPr>
      <w:rPr>
        <w:rFonts w:hint="default"/>
      </w:rPr>
    </w:lvl>
  </w:abstractNum>
  <w:abstractNum w:abstractNumId="3" w15:restartNumberingAfterBreak="0">
    <w:nsid w:val="19980166"/>
    <w:multiLevelType w:val="multilevel"/>
    <w:tmpl w:val="8F1223F6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2"/>
      <w:numFmt w:val="decimal"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4" w15:restartNumberingAfterBreak="0">
    <w:nsid w:val="354312C5"/>
    <w:multiLevelType w:val="multilevel"/>
    <w:tmpl w:val="7804AE5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409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7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91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0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7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383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56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656" w:hanging="1800"/>
      </w:pPr>
      <w:rPr>
        <w:rFonts w:hint="default"/>
      </w:rPr>
    </w:lvl>
  </w:abstractNum>
  <w:abstractNum w:abstractNumId="5" w15:restartNumberingAfterBreak="0">
    <w:nsid w:val="3D105AC4"/>
    <w:multiLevelType w:val="multilevel"/>
    <w:tmpl w:val="DA80F2E6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424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3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46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832" w:hanging="1800"/>
      </w:pPr>
      <w:rPr>
        <w:rFonts w:hint="default"/>
      </w:rPr>
    </w:lvl>
  </w:abstractNum>
  <w:abstractNum w:abstractNumId="6" w15:restartNumberingAfterBreak="0">
    <w:nsid w:val="405C44F6"/>
    <w:multiLevelType w:val="multilevel"/>
    <w:tmpl w:val="9B50FD32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pStyle w:val="23"/>
      <w:lvlText w:val="%2."/>
      <w:lvlJc w:val="left"/>
      <w:pPr>
        <w:ind w:left="3414" w:hanging="720"/>
      </w:pPr>
      <w:rPr>
        <w:rFonts w:ascii="Times New Roman" w:eastAsia="Times New Roman" w:hAnsi="Times New Roman" w:cs="Times New Roman" w:hint="default"/>
        <w:color w:val="0D0D0D" w:themeColor="text1" w:themeTint="F2"/>
      </w:rPr>
    </w:lvl>
    <w:lvl w:ilvl="2">
      <w:start w:val="1"/>
      <w:numFmt w:val="decimal"/>
      <w:lvlText w:val="%1.%2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7" w15:restartNumberingAfterBreak="0">
    <w:nsid w:val="430E3F95"/>
    <w:multiLevelType w:val="multilevel"/>
    <w:tmpl w:val="D96CB39E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9"/>
      <w:numFmt w:val="decimal"/>
      <w:lvlText w:val="%1.%2"/>
      <w:lvlJc w:val="left"/>
      <w:pPr>
        <w:ind w:left="1424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3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46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832" w:hanging="1800"/>
      </w:pPr>
      <w:rPr>
        <w:rFonts w:hint="default"/>
      </w:rPr>
    </w:lvl>
  </w:abstractNum>
  <w:abstractNum w:abstractNumId="8" w15:restartNumberingAfterBreak="0">
    <w:nsid w:val="4A143877"/>
    <w:multiLevelType w:val="hybridMultilevel"/>
    <w:tmpl w:val="EE6ADB60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544D7E"/>
    <w:multiLevelType w:val="multilevel"/>
    <w:tmpl w:val="4A32B392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2"/>
      <w:numFmt w:val="decimal"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0" w15:restartNumberingAfterBreak="0">
    <w:nsid w:val="5C305869"/>
    <w:multiLevelType w:val="multilevel"/>
    <w:tmpl w:val="B2EEEAC4"/>
    <w:lvl w:ilvl="0">
      <w:start w:val="1"/>
      <w:numFmt w:val="decimal"/>
      <w:lvlText w:val="%1."/>
      <w:lvlJc w:val="left"/>
      <w:pPr>
        <w:ind w:left="736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36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5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9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59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5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21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200" w:hanging="1800"/>
      </w:pPr>
      <w:rPr>
        <w:rFonts w:hint="default"/>
      </w:rPr>
    </w:lvl>
  </w:abstractNum>
  <w:abstractNum w:abstractNumId="11" w15:restartNumberingAfterBreak="0">
    <w:nsid w:val="5F0E606A"/>
    <w:multiLevelType w:val="hybridMultilevel"/>
    <w:tmpl w:val="0264EFA6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0C24088"/>
    <w:multiLevelType w:val="multilevel"/>
    <w:tmpl w:val="D122BC84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1424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3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46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832" w:hanging="1800"/>
      </w:pPr>
      <w:rPr>
        <w:rFonts w:hint="default"/>
      </w:rPr>
    </w:lvl>
  </w:abstractNum>
  <w:abstractNum w:abstractNumId="13" w15:restartNumberingAfterBreak="0">
    <w:nsid w:val="7C005F4F"/>
    <w:multiLevelType w:val="multilevel"/>
    <w:tmpl w:val="3F340D0E"/>
    <w:lvl w:ilvl="0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6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2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8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8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4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06" w:hanging="1800"/>
      </w:pPr>
      <w:rPr>
        <w:rFonts w:hint="default"/>
      </w:rPr>
    </w:lvl>
  </w:abstractNum>
  <w:abstractNum w:abstractNumId="14" w15:restartNumberingAfterBreak="0">
    <w:nsid w:val="7EE90D69"/>
    <w:multiLevelType w:val="multilevel"/>
    <w:tmpl w:val="D7903708"/>
    <w:lvl w:ilvl="0">
      <w:start w:val="1"/>
      <w:numFmt w:val="decimal"/>
      <w:lvlText w:val="%1."/>
      <w:lvlJc w:val="left"/>
      <w:pPr>
        <w:ind w:left="1425" w:hanging="360"/>
      </w:pPr>
      <w:rPr>
        <w:rFonts w:hint="default"/>
        <w:b/>
      </w:rPr>
    </w:lvl>
    <w:lvl w:ilvl="1">
      <w:start w:val="8"/>
      <w:numFmt w:val="decimal"/>
      <w:isLgl/>
      <w:lvlText w:val="%1.%2."/>
      <w:lvlJc w:val="left"/>
      <w:pPr>
        <w:ind w:left="142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num w:numId="1">
    <w:abstractNumId w:val="6"/>
  </w:num>
  <w:num w:numId="2">
    <w:abstractNumId w:val="1"/>
  </w:num>
  <w:num w:numId="3">
    <w:abstractNumId w:val="10"/>
  </w:num>
  <w:num w:numId="4">
    <w:abstractNumId w:val="11"/>
  </w:num>
  <w:num w:numId="5">
    <w:abstractNumId w:val="8"/>
  </w:num>
  <w:num w:numId="6">
    <w:abstractNumId w:val="14"/>
  </w:num>
  <w:num w:numId="7">
    <w:abstractNumId w:val="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12"/>
  </w:num>
  <w:num w:numId="10">
    <w:abstractNumId w:val="2"/>
  </w:num>
  <w:num w:numId="11">
    <w:abstractNumId w:val="7"/>
  </w:num>
  <w:num w:numId="12">
    <w:abstractNumId w:val="3"/>
  </w:num>
  <w:num w:numId="13">
    <w:abstractNumId w:val="9"/>
  </w:num>
  <w:num w:numId="14">
    <w:abstractNumId w:val="13"/>
  </w:num>
  <w:num w:numId="15">
    <w:abstractNumId w:val="0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4324"/>
    <w:rsid w:val="00120496"/>
    <w:rsid w:val="001C1BD8"/>
    <w:rsid w:val="00225E8F"/>
    <w:rsid w:val="002E0134"/>
    <w:rsid w:val="00387CF5"/>
    <w:rsid w:val="003D0A59"/>
    <w:rsid w:val="00514428"/>
    <w:rsid w:val="00535924"/>
    <w:rsid w:val="005A510B"/>
    <w:rsid w:val="0061369B"/>
    <w:rsid w:val="0087659C"/>
    <w:rsid w:val="00AA14DA"/>
    <w:rsid w:val="00C233B5"/>
    <w:rsid w:val="00E44324"/>
    <w:rsid w:val="00E84E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49BE6A5"/>
  <w15:chartTrackingRefBased/>
  <w15:docId w15:val="{CC2B0753-7367-4B1B-807F-A835F7B6F7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44324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3">
    <w:name w:val="Заголовок 2_глава 3"/>
    <w:basedOn w:val="a"/>
    <w:qFormat/>
    <w:rsid w:val="00E44324"/>
    <w:pPr>
      <w:numPr>
        <w:ilvl w:val="1"/>
        <w:numId w:val="1"/>
      </w:numPr>
      <w:tabs>
        <w:tab w:val="left" w:pos="1560"/>
      </w:tabs>
      <w:spacing w:before="120" w:line="276" w:lineRule="auto"/>
    </w:pPr>
    <w:rPr>
      <w:b/>
      <w:i/>
      <w:sz w:val="26"/>
      <w:szCs w:val="26"/>
    </w:rPr>
  </w:style>
  <w:style w:type="table" w:customStyle="1" w:styleId="3">
    <w:name w:val="Сетка таблицы3"/>
    <w:basedOn w:val="a1"/>
    <w:next w:val="a3"/>
    <w:uiPriority w:val="99"/>
    <w:locked/>
    <w:rsid w:val="00E4432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E443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8014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763449-4C91-4105-B1E3-09E938B1FB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786</Words>
  <Characters>4483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BIS</Company>
  <LinksUpToDate>false</LinksUpToDate>
  <CharactersWithSpaces>5259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Хайретдинов Артур Рашидович</dc:creator>
  <cp:keywords/>
  <dc:description/>
  <cp:lastModifiedBy>Хуснутдинова Елена Владимировна</cp:lastModifiedBy>
  <cp:revision>3</cp:revision>
  <cp:lastPrinted>2020-03-04T06:01:00Z</cp:lastPrinted>
  <dcterms:created xsi:type="dcterms:W3CDTF">2021-06-25T07:58:00Z</dcterms:created>
  <dcterms:modified xsi:type="dcterms:W3CDTF">2021-06-25T07:59:00Z</dcterms:modified>
</cp:coreProperties>
</file>